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EC09" w14:textId="77777777" w:rsidR="0023429C" w:rsidRDefault="0023429C" w:rsidP="0023429C">
      <w:pPr>
        <w:pStyle w:val="NormalWeb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PUBLICATIONS ANNE VUILLEMARD JENN </w:t>
      </w:r>
    </w:p>
    <w:p w14:paraId="42ACDCAD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>UILLEMARD</w:t>
      </w:r>
      <w:r>
        <w:t>-J</w:t>
      </w:r>
      <w:r>
        <w:rPr>
          <w:sz w:val="18"/>
          <w:szCs w:val="18"/>
        </w:rPr>
        <w:t xml:space="preserve">ENN </w:t>
      </w:r>
      <w:r>
        <w:t xml:space="preserve">Anne, « La polychromie de l’architecte flamboyante : vers une relecture de la structure » dans Stéphanie Diane Daussy (Dir.), </w:t>
      </w:r>
      <w:r w:rsidRPr="0023429C">
        <w:rPr>
          <w:i/>
          <w:iCs/>
        </w:rPr>
        <w:t>L'architecture flamboyante en France. autour de Roland Sanfaçon</w:t>
      </w:r>
      <w:r>
        <w:t>, Presses Universitaires du Septentrion, 2020, p. 446-459.</w:t>
      </w:r>
    </w:p>
    <w:p w14:paraId="7C9AB6A8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>UILLEMARD</w:t>
      </w:r>
      <w:r>
        <w:t>-J</w:t>
      </w:r>
      <w:r>
        <w:rPr>
          <w:sz w:val="18"/>
          <w:szCs w:val="18"/>
        </w:rPr>
        <w:t xml:space="preserve">ENN </w:t>
      </w:r>
      <w:r>
        <w:t xml:space="preserve">Anne, « Peintures murales et polychromies médiévale à Saint-Pierre-le-Jeune de Strasbourg : de la version néogothique de Carl Schäfer à la restauration actuelle »,  G. Victoir, C. Davy, C, Leduc-Gueye, A. Vuillemard-Jenn (Dir.), </w:t>
      </w:r>
      <w:r w:rsidRPr="0023429C">
        <w:rPr>
          <w:i/>
          <w:iCs/>
        </w:rPr>
        <w:t>1994-2014 : 20 années de découvertes de peintures monumentales. Bilan et perspectives</w:t>
      </w:r>
      <w:r>
        <w:t>, actes du colloque international du Groupe de Recherches sur la Peinture Murale, Centre d’Etudes Médiévales de Montpellier, IRPA Bruxelles, Noyon, 27/29-03-2014, Presses Universitaires de la Méditerranée, 2018, p. 223-242.</w:t>
      </w:r>
    </w:p>
    <w:p w14:paraId="565E34C1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>UILLEMARD</w:t>
      </w:r>
      <w:r>
        <w:t>-J</w:t>
      </w:r>
      <w:r>
        <w:rPr>
          <w:sz w:val="18"/>
          <w:szCs w:val="18"/>
        </w:rPr>
        <w:t xml:space="preserve">ENN </w:t>
      </w:r>
      <w:r>
        <w:t xml:space="preserve">Anne, « Les peintures murales de l’hôtel du Bouclier d’or à Strasbourg : un décor héraldique du XVIe siècle », </w:t>
      </w:r>
      <w:r w:rsidRPr="0023429C">
        <w:rPr>
          <w:i/>
          <w:iCs/>
        </w:rPr>
        <w:t>Cahiers Alsaciens d’Archéologie, d’Art et d’Histoire</w:t>
      </w:r>
      <w:r>
        <w:t>, 2018.</w:t>
      </w:r>
    </w:p>
    <w:p w14:paraId="771AB557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>UILLEMARD</w:t>
      </w:r>
      <w:r>
        <w:t>-J</w:t>
      </w:r>
      <w:r>
        <w:rPr>
          <w:sz w:val="18"/>
          <w:szCs w:val="18"/>
        </w:rPr>
        <w:t xml:space="preserve">ENN </w:t>
      </w:r>
      <w:r>
        <w:t xml:space="preserve">Anne, « La polychromie du Pilier des Anges », </w:t>
      </w:r>
      <w:r w:rsidRPr="0023429C">
        <w:rPr>
          <w:i/>
          <w:iCs/>
        </w:rPr>
        <w:t>Histoire de l’Antiquité à nos jours</w:t>
      </w:r>
      <w:r>
        <w:t>, hors-série sur la cathédrale de Strasbourg, 50, décembre 2017, p. 14-19.</w:t>
      </w:r>
    </w:p>
    <w:p w14:paraId="56ABB3A7" w14:textId="77777777" w:rsidR="0023429C" w:rsidRDefault="0023429C" w:rsidP="0023429C">
      <w:pPr>
        <w:pStyle w:val="NormalWeb"/>
      </w:pPr>
      <w:r>
        <w:t xml:space="preserve">- « Carl Schäfer », Notice dans R. Recht, J.-C. Richez (Dir.), </w:t>
      </w:r>
      <w:r w:rsidRPr="0023429C">
        <w:rPr>
          <w:i/>
          <w:iCs/>
        </w:rPr>
        <w:t>Dictionnaire culturel de Strasbourg, 1880-1930,</w:t>
      </w:r>
      <w:r>
        <w:t xml:space="preserve"> Presses Universitaires de Strasbourg, 2017.</w:t>
      </w:r>
    </w:p>
    <w:p w14:paraId="141800FC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>UILLEMARD</w:t>
      </w:r>
      <w:r>
        <w:t>-J</w:t>
      </w:r>
      <w:r>
        <w:rPr>
          <w:sz w:val="18"/>
          <w:szCs w:val="18"/>
        </w:rPr>
        <w:t xml:space="preserve">ENN </w:t>
      </w:r>
      <w:r>
        <w:t>Anne, « Corpus de la polychromie d’églises alsaciennes », dans G</w:t>
      </w:r>
      <w:r>
        <w:rPr>
          <w:sz w:val="18"/>
          <w:szCs w:val="18"/>
        </w:rPr>
        <w:t xml:space="preserve">OMEZ </w:t>
      </w:r>
      <w:r>
        <w:t>U</w:t>
      </w:r>
      <w:r>
        <w:rPr>
          <w:sz w:val="18"/>
          <w:szCs w:val="18"/>
        </w:rPr>
        <w:t xml:space="preserve">RDANEZ </w:t>
      </w:r>
      <w:r>
        <w:t>Carmen, O</w:t>
      </w:r>
      <w:r>
        <w:rPr>
          <w:sz w:val="18"/>
          <w:szCs w:val="18"/>
        </w:rPr>
        <w:t xml:space="preserve">LMO </w:t>
      </w:r>
      <w:r>
        <w:t>G</w:t>
      </w:r>
      <w:r>
        <w:rPr>
          <w:sz w:val="18"/>
          <w:szCs w:val="18"/>
        </w:rPr>
        <w:t xml:space="preserve">RACIA </w:t>
      </w:r>
      <w:r>
        <w:t>A</w:t>
      </w:r>
      <w:r>
        <w:rPr>
          <w:sz w:val="18"/>
          <w:szCs w:val="18"/>
        </w:rPr>
        <w:t xml:space="preserve">NTONIO </w:t>
      </w:r>
      <w:r>
        <w:t xml:space="preserve">(Dir.), </w:t>
      </w:r>
      <w:r>
        <w:rPr>
          <w:rFonts w:ascii="Times New Roman,Italic" w:hAnsi="Times New Roman,Italic"/>
        </w:rPr>
        <w:t xml:space="preserve">Corpus de revestimientos cromáticos en la arquitectura histórica </w:t>
      </w:r>
      <w:r>
        <w:t xml:space="preserve">I. Edad Media, 1, Presses de l’Université de Saragosse, Saragosse, 2015, p.10-12, 52-53, 65, 75, 120-121, 169, 248-250. </w:t>
      </w:r>
    </w:p>
    <w:p w14:paraId="77EA8BED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>UILLEMARD</w:t>
      </w:r>
      <w:r>
        <w:t>-J</w:t>
      </w:r>
      <w:r>
        <w:rPr>
          <w:sz w:val="18"/>
          <w:szCs w:val="18"/>
        </w:rPr>
        <w:t xml:space="preserve">ENN </w:t>
      </w:r>
      <w:r>
        <w:t xml:space="preserve">Anne, « La polychromie de l’architecture est-elle une œuvre d’art ? De sa redécouverte à sa restauration: l’importance de la couleur dans l’étude des édifices médiévaux », C. Gomez Urdanez (Dir.), </w:t>
      </w:r>
      <w:r>
        <w:rPr>
          <w:rFonts w:ascii="Times New Roman,Italic" w:hAnsi="Times New Roman,Italic"/>
        </w:rPr>
        <w:t>Sobre el color en el acabado de la arquitectura historica</w:t>
      </w:r>
      <w:r>
        <w:t xml:space="preserve">, Presses de l’Université de Saragosse, Saragosse, 2013, p. 13-46. </w:t>
      </w:r>
    </w:p>
    <w:p w14:paraId="7C06EEC4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>UILLEMARD</w:t>
      </w:r>
      <w:r>
        <w:t>-J</w:t>
      </w:r>
      <w:r>
        <w:rPr>
          <w:sz w:val="18"/>
          <w:szCs w:val="18"/>
        </w:rPr>
        <w:t xml:space="preserve">ENN </w:t>
      </w:r>
      <w:r>
        <w:t xml:space="preserve">Anne, « La polychromie de la façade gothique et sa place au sein d’un dispositif visuel », </w:t>
      </w:r>
      <w:r>
        <w:rPr>
          <w:rFonts w:ascii="Times New Roman,Italic" w:hAnsi="Times New Roman,Italic"/>
        </w:rPr>
        <w:t>Histoire de l’art</w:t>
      </w:r>
      <w:r>
        <w:t xml:space="preserve">, 2013, 72, p. 43-55 (Recension G. Victoir, « Polychromie et spiritualité: une lecture renouvelée de l'édifice religieux, compte-rendu de A. Vuillemard- Jenn », </w:t>
      </w:r>
      <w:r>
        <w:rPr>
          <w:rFonts w:ascii="Times New Roman,Italic" w:hAnsi="Times New Roman,Italic"/>
        </w:rPr>
        <w:t>Bulletin Monumental</w:t>
      </w:r>
      <w:r>
        <w:t xml:space="preserve">, 172-4, p. 338-339). </w:t>
      </w:r>
    </w:p>
    <w:p w14:paraId="3102D628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>UILLEMARD</w:t>
      </w:r>
      <w:r>
        <w:t>-J</w:t>
      </w:r>
      <w:r>
        <w:rPr>
          <w:sz w:val="18"/>
          <w:szCs w:val="18"/>
        </w:rPr>
        <w:t xml:space="preserve">ENN </w:t>
      </w:r>
      <w:r>
        <w:t xml:space="preserve">Anne, « Entre gothique et néogothique, les polychromies de Saint-Pierre- le-Jeune de Strasbourg et la réception des travaux de Carl Schäfer », </w:t>
      </w:r>
      <w:r>
        <w:rPr>
          <w:rFonts w:ascii="Times New Roman,Italic" w:hAnsi="Times New Roman,Italic"/>
        </w:rPr>
        <w:t>Cahiers Alsaciens d’Archéologie, d’Art et d’Histoire</w:t>
      </w:r>
      <w:r>
        <w:t xml:space="preserve">, 2013, 56, pp. 179-195. </w:t>
      </w:r>
    </w:p>
    <w:p w14:paraId="54DE873C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>UILLEMARD</w:t>
      </w:r>
      <w:r>
        <w:t>-J</w:t>
      </w:r>
      <w:r>
        <w:rPr>
          <w:sz w:val="18"/>
          <w:szCs w:val="18"/>
        </w:rPr>
        <w:t xml:space="preserve">ENN </w:t>
      </w:r>
      <w:r>
        <w:t>Anne « La polychromie architecturale de la cathédrale Saint-Etienne de Toul », dans B</w:t>
      </w:r>
      <w:r>
        <w:rPr>
          <w:sz w:val="18"/>
          <w:szCs w:val="18"/>
        </w:rPr>
        <w:t xml:space="preserve">RAUN </w:t>
      </w:r>
      <w:r>
        <w:t>S</w:t>
      </w:r>
      <w:r>
        <w:rPr>
          <w:sz w:val="18"/>
          <w:szCs w:val="18"/>
        </w:rPr>
        <w:t>UZANNE</w:t>
      </w:r>
      <w:r>
        <w:t xml:space="preserve">, </w:t>
      </w:r>
      <w:r>
        <w:rPr>
          <w:rFonts w:ascii="Times New Roman,Italic" w:hAnsi="Times New Roman,Italic"/>
        </w:rPr>
        <w:t>Lorraine gothique</w:t>
      </w:r>
      <w:r>
        <w:t xml:space="preserve">, Faton, Dijon, 2013, p. 96-97. </w:t>
      </w:r>
    </w:p>
    <w:p w14:paraId="77F6E64E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>UILLEMARD</w:t>
      </w:r>
      <w:r>
        <w:t>-J</w:t>
      </w:r>
      <w:r>
        <w:rPr>
          <w:sz w:val="18"/>
          <w:szCs w:val="18"/>
        </w:rPr>
        <w:t xml:space="preserve">ENN </w:t>
      </w:r>
      <w:r>
        <w:t xml:space="preserve">Anne « Les peintures murales de l’église de Hunawihr », </w:t>
      </w:r>
      <w:r>
        <w:rPr>
          <w:rFonts w:ascii="Times New Roman,Italic" w:hAnsi="Times New Roman,Italic"/>
        </w:rPr>
        <w:t>Carrefours d’Alsace</w:t>
      </w:r>
      <w:r>
        <w:t xml:space="preserve">, novembre 2012, p. 25. </w:t>
      </w:r>
    </w:p>
    <w:p w14:paraId="55EE328C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Anne, «Le mythe du blanc manteau d’églises de Raoul Glaber : étude de la polychromie des cathédrales à travers les sources médiévales», </w:t>
      </w:r>
      <w:r>
        <w:rPr>
          <w:rFonts w:ascii="Times New Roman,Italic" w:hAnsi="Times New Roman,Italic"/>
        </w:rPr>
        <w:t>Images de la cathédrale dans la littérature et dans l’art : de l’imaginaire à la réalité</w:t>
      </w:r>
      <w:r>
        <w:t xml:space="preserve">, </w:t>
      </w:r>
      <w:r>
        <w:rPr>
          <w:rFonts w:ascii="Times New Roman,Italic" w:hAnsi="Times New Roman,Italic"/>
        </w:rPr>
        <w:t>Actes du colloque du Centre François Garnier, Association Rencontre avec le Patrimoine Religieux, Tours, 05/07-10-2006, Art sacré</w:t>
      </w:r>
      <w:r>
        <w:t xml:space="preserve">, 2008, 26, p. 131-139. </w:t>
      </w:r>
    </w:p>
    <w:p w14:paraId="2E161A93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Anne, «La polychromie architecturale en Alsace : restauration ou reconstitution ?», </w:t>
      </w:r>
      <w:r>
        <w:rPr>
          <w:rFonts w:ascii="Times New Roman,Italic" w:hAnsi="Times New Roman,Italic"/>
        </w:rPr>
        <w:t xml:space="preserve">Peintures murales </w:t>
      </w:r>
      <w:r>
        <w:t xml:space="preserve">: </w:t>
      </w:r>
      <w:r>
        <w:rPr>
          <w:rFonts w:ascii="Times New Roman,Italic" w:hAnsi="Times New Roman,Italic"/>
        </w:rPr>
        <w:t>quel avenir pour la conservation et la recherche ? Actes du colloque international de Toul, 03/05-10-2002</w:t>
      </w:r>
      <w:r>
        <w:t xml:space="preserve">, Vendôme, 2007, p. 177-188 </w:t>
      </w:r>
    </w:p>
    <w:p w14:paraId="21063A98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Anne, «Les polychromies architecturales de la collégiale Saint-Quiriace de Provins», </w:t>
      </w:r>
      <w:r>
        <w:rPr>
          <w:rFonts w:ascii="Times New Roman,Italic" w:hAnsi="Times New Roman,Italic"/>
        </w:rPr>
        <w:t>Bulletin monumental</w:t>
      </w:r>
      <w:r>
        <w:t xml:space="preserve">, 2006, 164-3, pp. 271-280. </w:t>
      </w:r>
    </w:p>
    <w:p w14:paraId="07028DBF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Anne, «Marmoutier, église Saint-Etienne, la polychromie gothique», </w:t>
      </w:r>
      <w:r>
        <w:rPr>
          <w:rFonts w:ascii="Times New Roman,Italic" w:hAnsi="Times New Roman,Italic"/>
        </w:rPr>
        <w:t>Congrès Archéologique de France</w:t>
      </w:r>
      <w:r>
        <w:t xml:space="preserve">, </w:t>
      </w:r>
      <w:r>
        <w:rPr>
          <w:rFonts w:ascii="Times New Roman,Italic" w:hAnsi="Times New Roman,Italic"/>
        </w:rPr>
        <w:t>162</w:t>
      </w:r>
      <w:r>
        <w:rPr>
          <w:rFonts w:ascii="Times New Roman,Italic" w:hAnsi="Times New Roman,Italic"/>
          <w:position w:val="12"/>
          <w:sz w:val="16"/>
          <w:szCs w:val="16"/>
        </w:rPr>
        <w:t xml:space="preserve">e </w:t>
      </w:r>
      <w:r>
        <w:rPr>
          <w:rFonts w:ascii="Times New Roman,Italic" w:hAnsi="Times New Roman,Italic"/>
        </w:rPr>
        <w:t>session, 2004, Strasbourg et Basse-Alsace</w:t>
      </w:r>
      <w:r>
        <w:t xml:space="preserve">, Paris, 2006, p. 59- 60. </w:t>
      </w:r>
    </w:p>
    <w:p w14:paraId="08049887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Anne, «Le Pilier des Anges de la cathédrale de Strasbourg : un cas de polychromie partielle ? », </w:t>
      </w:r>
      <w:r>
        <w:rPr>
          <w:rFonts w:ascii="Times New Roman,Italic" w:hAnsi="Times New Roman,Italic"/>
        </w:rPr>
        <w:t>Bulletin de la cathédrale de Strasbourg</w:t>
      </w:r>
      <w:r>
        <w:t xml:space="preserve">, 2006, 27, p. 17-34. </w:t>
      </w:r>
    </w:p>
    <w:p w14:paraId="335C391A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Anne, «Le </w:t>
      </w:r>
      <w:r>
        <w:rPr>
          <w:rFonts w:ascii="Times New Roman,Italic" w:hAnsi="Times New Roman,Italic"/>
        </w:rPr>
        <w:t xml:space="preserve">sale pinceau </w:t>
      </w:r>
      <w:r>
        <w:t xml:space="preserve">de 1835 : polémique autour du dernier badigeon de la cathédrale de Strasbourg », </w:t>
      </w:r>
      <w:r>
        <w:rPr>
          <w:rFonts w:ascii="Times New Roman,Italic" w:hAnsi="Times New Roman,Italic"/>
        </w:rPr>
        <w:t>Bulletin de la cathédrale de Strasbourg</w:t>
      </w:r>
      <w:r>
        <w:t xml:space="preserve">, 2006, 27, p. 163-168. </w:t>
      </w:r>
    </w:p>
    <w:p w14:paraId="74076DEA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 « La restauration des polychromies de Saint-Florent de Niederhaslach », </w:t>
      </w:r>
      <w:r>
        <w:rPr>
          <w:rFonts w:ascii="Times New Roman,Italic" w:hAnsi="Times New Roman,Italic"/>
        </w:rPr>
        <w:t xml:space="preserve">Bulletin Municipal d’information </w:t>
      </w:r>
      <w:r>
        <w:t xml:space="preserve">(série d’articles sur la collégiale avec R. Recht et J. Louis), 2006, 70, p. 4. </w:t>
      </w:r>
    </w:p>
    <w:p w14:paraId="5C10912F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Anne, «La polychromie de l’architecture gothique à travers l’exemple de l’Alsace. Positions de thèse», </w:t>
      </w:r>
      <w:r>
        <w:rPr>
          <w:rFonts w:ascii="Times New Roman,Italic" w:hAnsi="Times New Roman,Italic"/>
        </w:rPr>
        <w:t>Revue d’Alsace</w:t>
      </w:r>
      <w:r>
        <w:t xml:space="preserve">, 2005, 131, p. 493-506. </w:t>
      </w:r>
    </w:p>
    <w:p w14:paraId="029E9690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Anne, «La polychromie de l’architecture gothique : vers une autre vision du monument », </w:t>
      </w:r>
      <w:r>
        <w:rPr>
          <w:rFonts w:ascii="Times New Roman,Italic" w:hAnsi="Times New Roman,Italic"/>
        </w:rPr>
        <w:t>Le Journal des Arts</w:t>
      </w:r>
      <w:r>
        <w:t xml:space="preserve">, 2005, 221, p. 31. </w:t>
      </w:r>
    </w:p>
    <w:p w14:paraId="1902C7AA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>Anne, «Badigeons et polychromies néogothiques à Saint-Georges de Sélestat»</w:t>
      </w:r>
      <w:r>
        <w:rPr>
          <w:rFonts w:ascii="Times New Roman,Italic" w:hAnsi="Times New Roman,Italic"/>
        </w:rPr>
        <w:t>, Annuaire de la société des amis de la Bibliothèque Humaniste de Sélestat</w:t>
      </w:r>
      <w:r>
        <w:t xml:space="preserve">, 2005, 55, p. 129- 135. </w:t>
      </w:r>
    </w:p>
    <w:p w14:paraId="1AB284D4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Anne, «Les peintures de l’église Saint-Michel de Wihr-en-Plaine, de leur redécouverte à leur restauration», </w:t>
      </w:r>
      <w:r>
        <w:rPr>
          <w:rFonts w:ascii="Times New Roman,Italic" w:hAnsi="Times New Roman,Italic"/>
        </w:rPr>
        <w:t>Société d’histoire de la Hardt et du Ried</w:t>
      </w:r>
      <w:r>
        <w:t xml:space="preserve">, 2004, 17, p. 43- 50. </w:t>
      </w:r>
    </w:p>
    <w:p w14:paraId="4D9E68BF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 xml:space="preserve">Anne, «La cathédrale de Strasbourg», </w:t>
      </w:r>
      <w:r>
        <w:rPr>
          <w:rFonts w:ascii="Times New Roman,Italic" w:hAnsi="Times New Roman,Italic"/>
        </w:rPr>
        <w:t>Les Saisons d’Alsace</w:t>
      </w:r>
      <w:r>
        <w:t xml:space="preserve">, numéro spécial, </w:t>
      </w:r>
      <w:r>
        <w:rPr>
          <w:rFonts w:ascii="Times New Roman,Italic" w:hAnsi="Times New Roman,Italic"/>
        </w:rPr>
        <w:t>La cathédrale révélée</w:t>
      </w:r>
      <w:r>
        <w:t xml:space="preserve">, 2001, nouvelle série, 13, p. 30-33. </w:t>
      </w:r>
    </w:p>
    <w:p w14:paraId="512535E9" w14:textId="77777777" w:rsidR="0023429C" w:rsidRDefault="0023429C" w:rsidP="0023429C">
      <w:pPr>
        <w:pStyle w:val="NormalWeb"/>
      </w:pPr>
      <w:r>
        <w:t>V</w:t>
      </w:r>
      <w:r>
        <w:rPr>
          <w:sz w:val="18"/>
          <w:szCs w:val="18"/>
        </w:rPr>
        <w:t xml:space="preserve">UILLEMARD </w:t>
      </w:r>
      <w:r>
        <w:t>Anne, « La polychromie des cathédrales gothiques », dans A</w:t>
      </w:r>
      <w:r>
        <w:rPr>
          <w:sz w:val="18"/>
          <w:szCs w:val="18"/>
        </w:rPr>
        <w:t xml:space="preserve">RMINJON </w:t>
      </w:r>
      <w:r>
        <w:t>C., L</w:t>
      </w:r>
      <w:r>
        <w:rPr>
          <w:sz w:val="18"/>
          <w:szCs w:val="18"/>
        </w:rPr>
        <w:t xml:space="preserve">AVALLE </w:t>
      </w:r>
      <w:r>
        <w:t>D., L</w:t>
      </w:r>
      <w:r>
        <w:rPr>
          <w:sz w:val="18"/>
          <w:szCs w:val="18"/>
        </w:rPr>
        <w:t xml:space="preserve">E </w:t>
      </w:r>
      <w:r>
        <w:t>G</w:t>
      </w:r>
      <w:r>
        <w:rPr>
          <w:sz w:val="18"/>
          <w:szCs w:val="18"/>
        </w:rPr>
        <w:t xml:space="preserve">OFF </w:t>
      </w:r>
      <w:r>
        <w:t xml:space="preserve">J. (dir.), </w:t>
      </w:r>
      <w:r>
        <w:rPr>
          <w:rFonts w:ascii="Times New Roman,Italic" w:hAnsi="Times New Roman,Italic"/>
        </w:rPr>
        <w:t>Vingt siècles en cathédrales</w:t>
      </w:r>
      <w:r>
        <w:t xml:space="preserve">, Cat. de l’exposition tenue à Reims, Palais du Tau, 29 juin - 4 nov. 2001, Paris, Monum, Éditions du Patrimoine, 2001, p. 219-228. </w:t>
      </w:r>
    </w:p>
    <w:p w14:paraId="1B921346" w14:textId="77777777" w:rsidR="000B35EE" w:rsidRDefault="000B35EE"/>
    <w:sectPr w:rsidR="000B35EE" w:rsidSect="00561E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pitch w:val="default"/>
  </w:font>
  <w:font w:name="Times New Roman,Italic">
    <w:altName w:val="Times New Roman"/>
    <w:panose1 w:val="0000050000000009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9C"/>
    <w:rsid w:val="000B35EE"/>
    <w:rsid w:val="0023429C"/>
    <w:rsid w:val="003843AC"/>
    <w:rsid w:val="005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B6D4"/>
  <w15:chartTrackingRefBased/>
  <w15:docId w15:val="{AE5AD27B-BFB6-AA4B-9E61-385A097D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2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889</Words>
  <Characters>4650</Characters>
  <Application>Microsoft Office Word</Application>
  <DocSecurity>0</DocSecurity>
  <Lines>64</Lines>
  <Paragraphs>8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vuillemard-jenn</dc:creator>
  <cp:keywords/>
  <dc:description/>
  <cp:lastModifiedBy>anne vuillemard-jenn</cp:lastModifiedBy>
  <cp:revision>1</cp:revision>
  <dcterms:created xsi:type="dcterms:W3CDTF">2020-09-04T12:54:00Z</dcterms:created>
  <dcterms:modified xsi:type="dcterms:W3CDTF">2020-09-04T12:59:00Z</dcterms:modified>
</cp:coreProperties>
</file>